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B" w:rsidRDefault="00293A50" w:rsidP="006236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Berlin, 14</w:t>
      </w:r>
      <w:r w:rsidR="00046C7B">
        <w:rPr>
          <w:sz w:val="32"/>
          <w:szCs w:val="32"/>
        </w:rPr>
        <w:t>. Mai 2020</w:t>
      </w:r>
    </w:p>
    <w:p w:rsidR="00264ED2" w:rsidRPr="00046C7B" w:rsidRDefault="00842EAC" w:rsidP="0062367C">
      <w:pPr>
        <w:rPr>
          <w:sz w:val="32"/>
          <w:szCs w:val="32"/>
        </w:rPr>
      </w:pPr>
      <w:r w:rsidRPr="00046C7B">
        <w:rPr>
          <w:sz w:val="32"/>
          <w:szCs w:val="32"/>
        </w:rPr>
        <w:t>Liebe Eltern des I</w:t>
      </w:r>
      <w:r w:rsidR="00046C7B">
        <w:rPr>
          <w:sz w:val="32"/>
          <w:szCs w:val="32"/>
        </w:rPr>
        <w:t>nklusiven Campus Spandau,</w:t>
      </w:r>
    </w:p>
    <w:p w:rsidR="00842EAC" w:rsidRDefault="00842EAC" w:rsidP="0062367C">
      <w:pPr>
        <w:rPr>
          <w:sz w:val="32"/>
          <w:szCs w:val="32"/>
        </w:rPr>
      </w:pPr>
    </w:p>
    <w:p w:rsidR="00046C7B" w:rsidRPr="00046C7B" w:rsidRDefault="00046C7B" w:rsidP="0062367C">
      <w:pPr>
        <w:rPr>
          <w:sz w:val="32"/>
          <w:szCs w:val="32"/>
        </w:rPr>
      </w:pPr>
    </w:p>
    <w:p w:rsidR="00842EAC" w:rsidRDefault="00AD13EF" w:rsidP="00293A50">
      <w:pPr>
        <w:jc w:val="both"/>
        <w:rPr>
          <w:sz w:val="32"/>
          <w:szCs w:val="32"/>
        </w:rPr>
      </w:pPr>
      <w:r w:rsidRPr="00046C7B">
        <w:rPr>
          <w:sz w:val="32"/>
          <w:szCs w:val="32"/>
        </w:rPr>
        <w:t>w</w:t>
      </w:r>
      <w:r w:rsidR="00842EAC" w:rsidRPr="00046C7B">
        <w:rPr>
          <w:sz w:val="32"/>
          <w:szCs w:val="32"/>
        </w:rPr>
        <w:t xml:space="preserve">ir freuen uns Ihnen mitteilen zu können, dass wir den Schulbetrieb ab dem 18. </w:t>
      </w:r>
      <w:r w:rsidR="00046C7B" w:rsidRPr="00046C7B">
        <w:rPr>
          <w:sz w:val="32"/>
          <w:szCs w:val="32"/>
        </w:rPr>
        <w:t>Mai 2020 wieder aufnehmen</w:t>
      </w:r>
      <w:r w:rsidR="00842EAC" w:rsidRPr="00046C7B">
        <w:rPr>
          <w:sz w:val="32"/>
          <w:szCs w:val="32"/>
        </w:rPr>
        <w:t xml:space="preserve">. Zwar nicht in gewohnter Form, aber dennoch ist uns der Spagat zwischen Hygienevorschriften einerseits und </w:t>
      </w:r>
      <w:r w:rsidR="00046C7B" w:rsidRPr="00046C7B">
        <w:rPr>
          <w:sz w:val="32"/>
          <w:szCs w:val="32"/>
        </w:rPr>
        <w:t xml:space="preserve">einer möglichst umfangreichen </w:t>
      </w:r>
      <w:r w:rsidR="00842EAC" w:rsidRPr="00046C7B">
        <w:rPr>
          <w:sz w:val="32"/>
          <w:szCs w:val="32"/>
        </w:rPr>
        <w:t>Beschulung andererseits gelungen.</w:t>
      </w:r>
    </w:p>
    <w:p w:rsidR="00046C7B" w:rsidRPr="00046C7B" w:rsidRDefault="00046C7B" w:rsidP="00293A50">
      <w:pPr>
        <w:jc w:val="both"/>
        <w:rPr>
          <w:sz w:val="32"/>
          <w:szCs w:val="32"/>
        </w:rPr>
      </w:pPr>
    </w:p>
    <w:p w:rsidR="00842EAC" w:rsidRPr="00046C7B" w:rsidRDefault="00046C7B" w:rsidP="00293A50">
      <w:pPr>
        <w:jc w:val="both"/>
        <w:rPr>
          <w:sz w:val="32"/>
          <w:szCs w:val="32"/>
        </w:rPr>
      </w:pPr>
      <w:r w:rsidRPr="00046C7B">
        <w:rPr>
          <w:sz w:val="32"/>
          <w:szCs w:val="32"/>
        </w:rPr>
        <w:t xml:space="preserve">Wir haben </w:t>
      </w:r>
      <w:r w:rsidR="00842EAC" w:rsidRPr="00046C7B">
        <w:rPr>
          <w:sz w:val="32"/>
          <w:szCs w:val="32"/>
        </w:rPr>
        <w:t xml:space="preserve">die </w:t>
      </w:r>
      <w:r w:rsidR="00842EAC" w:rsidRPr="00046C7B">
        <w:rPr>
          <w:b/>
          <w:sz w:val="32"/>
          <w:szCs w:val="32"/>
        </w:rPr>
        <w:t>Klassen in A- und B-Gruppen eingeteilt</w:t>
      </w:r>
      <w:r w:rsidRPr="00046C7B">
        <w:rPr>
          <w:sz w:val="32"/>
          <w:szCs w:val="32"/>
        </w:rPr>
        <w:t>.</w:t>
      </w:r>
      <w:r w:rsidR="00842EAC" w:rsidRPr="00046C7B">
        <w:rPr>
          <w:sz w:val="32"/>
          <w:szCs w:val="32"/>
        </w:rPr>
        <w:t xml:space="preserve"> Jede Schülerin und jeder Schüler kommt also  </w:t>
      </w:r>
      <w:r w:rsidR="00842EAC" w:rsidRPr="00046C7B">
        <w:rPr>
          <w:b/>
          <w:sz w:val="32"/>
          <w:szCs w:val="32"/>
        </w:rPr>
        <w:t>jeden zweiten Tag im</w:t>
      </w:r>
      <w:r w:rsidR="00842EAC" w:rsidRPr="00046C7B">
        <w:rPr>
          <w:sz w:val="32"/>
          <w:szCs w:val="32"/>
        </w:rPr>
        <w:t xml:space="preserve"> </w:t>
      </w:r>
      <w:r w:rsidR="00842EAC" w:rsidRPr="00046C7B">
        <w:rPr>
          <w:b/>
          <w:sz w:val="32"/>
          <w:szCs w:val="32"/>
        </w:rPr>
        <w:t>Wechsel zur Schule</w:t>
      </w:r>
      <w:r w:rsidR="00E819CE" w:rsidRPr="00046C7B">
        <w:rPr>
          <w:sz w:val="32"/>
          <w:szCs w:val="32"/>
        </w:rPr>
        <w:t>.</w:t>
      </w:r>
      <w:r w:rsidRPr="00046C7B">
        <w:rPr>
          <w:sz w:val="32"/>
          <w:szCs w:val="32"/>
        </w:rPr>
        <w:t xml:space="preserve"> Die Klassenteams werden Ihne</w:t>
      </w:r>
      <w:r w:rsidR="00293A50">
        <w:rPr>
          <w:sz w:val="32"/>
          <w:szCs w:val="32"/>
        </w:rPr>
        <w:t>n die entsprechenden Zuordnung</w:t>
      </w:r>
      <w:r w:rsidRPr="00046C7B">
        <w:rPr>
          <w:sz w:val="32"/>
          <w:szCs w:val="32"/>
        </w:rPr>
        <w:t xml:space="preserve"> mitteilen. </w:t>
      </w:r>
    </w:p>
    <w:p w:rsidR="00E819CE" w:rsidRPr="00046C7B" w:rsidRDefault="00E819CE" w:rsidP="00293A50">
      <w:pPr>
        <w:jc w:val="both"/>
        <w:rPr>
          <w:sz w:val="32"/>
          <w:szCs w:val="32"/>
        </w:rPr>
      </w:pPr>
      <w:r w:rsidRPr="00046C7B">
        <w:rPr>
          <w:sz w:val="32"/>
          <w:szCs w:val="32"/>
        </w:rPr>
        <w:t>Des Weiteren</w:t>
      </w:r>
      <w:r w:rsidR="00046C7B" w:rsidRPr="00046C7B">
        <w:rPr>
          <w:sz w:val="32"/>
          <w:szCs w:val="32"/>
        </w:rPr>
        <w:t xml:space="preserve"> gibt es individuelle Absprachen für Einzelförderangebote.</w:t>
      </w:r>
    </w:p>
    <w:p w:rsidR="00E819CE" w:rsidRPr="00046C7B" w:rsidRDefault="00E819CE" w:rsidP="00293A50">
      <w:pPr>
        <w:jc w:val="both"/>
        <w:rPr>
          <w:sz w:val="32"/>
          <w:szCs w:val="32"/>
        </w:rPr>
      </w:pPr>
    </w:p>
    <w:p w:rsidR="00E819CE" w:rsidRPr="00046C7B" w:rsidRDefault="00E819CE" w:rsidP="00293A50">
      <w:pPr>
        <w:jc w:val="both"/>
        <w:rPr>
          <w:sz w:val="32"/>
          <w:szCs w:val="32"/>
        </w:rPr>
      </w:pPr>
      <w:r w:rsidRPr="00046C7B">
        <w:rPr>
          <w:sz w:val="32"/>
          <w:szCs w:val="32"/>
        </w:rPr>
        <w:t xml:space="preserve">Aus organisatorischen und hygienischen Gründen erhalten die Schüler*innen ab Montag nur noch Lunchpakete als Mittagsspeise. </w:t>
      </w:r>
    </w:p>
    <w:p w:rsidR="00B3181C" w:rsidRDefault="00B3181C" w:rsidP="00293A50">
      <w:pPr>
        <w:jc w:val="both"/>
        <w:rPr>
          <w:sz w:val="32"/>
          <w:szCs w:val="32"/>
        </w:rPr>
      </w:pPr>
    </w:p>
    <w:p w:rsidR="00046C7B" w:rsidRDefault="00046C7B" w:rsidP="00293A50">
      <w:pPr>
        <w:jc w:val="both"/>
        <w:rPr>
          <w:sz w:val="32"/>
          <w:szCs w:val="32"/>
        </w:rPr>
      </w:pPr>
    </w:p>
    <w:p w:rsidR="00046C7B" w:rsidRDefault="00046C7B" w:rsidP="00293A50">
      <w:pPr>
        <w:jc w:val="both"/>
        <w:rPr>
          <w:sz w:val="32"/>
          <w:szCs w:val="32"/>
        </w:rPr>
      </w:pPr>
    </w:p>
    <w:p w:rsidR="00046C7B" w:rsidRPr="00046C7B" w:rsidRDefault="00046C7B" w:rsidP="00293A50">
      <w:pPr>
        <w:jc w:val="both"/>
        <w:rPr>
          <w:sz w:val="32"/>
          <w:szCs w:val="32"/>
        </w:rPr>
      </w:pPr>
    </w:p>
    <w:p w:rsidR="003A7446" w:rsidRPr="00046C7B" w:rsidRDefault="00104436" w:rsidP="00293A50">
      <w:pPr>
        <w:jc w:val="both"/>
        <w:rPr>
          <w:sz w:val="32"/>
          <w:szCs w:val="32"/>
        </w:rPr>
      </w:pPr>
      <w:r w:rsidRPr="00046C7B">
        <w:rPr>
          <w:sz w:val="32"/>
          <w:szCs w:val="32"/>
        </w:rPr>
        <w:t>Bleiben Sie gesund! Es grüßt Sie herzlich Ihr Schulleitungsteam des Inklusiven Campus Spandau (ICS)!</w:t>
      </w:r>
    </w:p>
    <w:p w:rsidR="003A7446" w:rsidRDefault="003A7446" w:rsidP="00293A50">
      <w:pPr>
        <w:jc w:val="both"/>
      </w:pPr>
    </w:p>
    <w:p w:rsidR="00046C7B" w:rsidRDefault="000D74A9" w:rsidP="00293A50">
      <w:pPr>
        <w:jc w:val="both"/>
      </w:pPr>
      <w:r>
        <w:t xml:space="preserve">gez. Anke Seidenschnur, Anja </w:t>
      </w:r>
      <w:proofErr w:type="spellStart"/>
      <w:r>
        <w:t>Dudkowiak</w:t>
      </w:r>
      <w:proofErr w:type="spellEnd"/>
      <w:r>
        <w:t>, Matthias Möckel</w:t>
      </w:r>
      <w:bookmarkStart w:id="0" w:name="_GoBack"/>
      <w:bookmarkEnd w:id="0"/>
    </w:p>
    <w:p w:rsidR="003A7446" w:rsidRDefault="003A7446" w:rsidP="0062367C"/>
    <w:p w:rsidR="00046C7B" w:rsidRDefault="00046C7B" w:rsidP="0062367C"/>
    <w:p w:rsidR="00046C7B" w:rsidRDefault="00046C7B" w:rsidP="0062367C"/>
    <w:p w:rsidR="00B3181C" w:rsidRPr="00046C7B" w:rsidRDefault="00B3181C" w:rsidP="00B3181C">
      <w:r>
        <w:lastRenderedPageBreak/>
        <w:t>Ab 18. Mai 2020</w:t>
      </w:r>
      <w:r w:rsidR="003A7446">
        <w:t xml:space="preserve">: </w:t>
      </w:r>
      <w:r>
        <w:t xml:space="preserve"> </w:t>
      </w:r>
      <w:r w:rsidRPr="003A7446">
        <w:rPr>
          <w:b/>
        </w:rPr>
        <w:t>Zeitplan GRUNDSCHULE</w:t>
      </w:r>
      <w:r w:rsidR="00981E06">
        <w:rPr>
          <w:b/>
        </w:rPr>
        <w:t xml:space="preserve"> und Förderzentrum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4"/>
        <w:gridCol w:w="1578"/>
        <w:gridCol w:w="4585"/>
      </w:tblGrid>
      <w:tr w:rsidR="00B3181C" w:rsidRPr="00C0043B" w:rsidTr="007A2C3A">
        <w:tc>
          <w:tcPr>
            <w:tcW w:w="1984" w:type="dxa"/>
          </w:tcPr>
          <w:p w:rsidR="00B3181C" w:rsidRPr="00C0043B" w:rsidRDefault="00B3181C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Klassen</w:t>
            </w:r>
          </w:p>
        </w:tc>
        <w:tc>
          <w:tcPr>
            <w:tcW w:w="1578" w:type="dxa"/>
          </w:tcPr>
          <w:p w:rsidR="00B3181C" w:rsidRPr="00C0043B" w:rsidRDefault="00B3181C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Unterrichtszeit</w:t>
            </w:r>
          </w:p>
        </w:tc>
        <w:tc>
          <w:tcPr>
            <w:tcW w:w="4585" w:type="dxa"/>
          </w:tcPr>
          <w:p w:rsidR="00B3181C" w:rsidRPr="00C0043B" w:rsidRDefault="00B3181C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Stellplatz - Eingang</w:t>
            </w:r>
          </w:p>
        </w:tc>
      </w:tr>
      <w:tr w:rsidR="00B3181C" w:rsidRPr="00C0043B" w:rsidTr="007A2C3A">
        <w:tc>
          <w:tcPr>
            <w:tcW w:w="1984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B3181C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Klassen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1a, 1b, 1/2d</w:t>
            </w:r>
          </w:p>
        </w:tc>
        <w:tc>
          <w:tcPr>
            <w:tcW w:w="1578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 xml:space="preserve">8:00 – 10:30 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85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1a – Schulhof BG - Schülereingang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1b – Übergang BG – Eingang Schulstation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1/2d – Container – Noteingang Klassenraum</w:t>
            </w:r>
          </w:p>
        </w:tc>
      </w:tr>
      <w:tr w:rsidR="00B3181C" w:rsidRPr="00C0043B" w:rsidTr="007A2C3A">
        <w:tc>
          <w:tcPr>
            <w:tcW w:w="1984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B3181C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Klassen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2a, 2b, 2c, 1/2e</w:t>
            </w:r>
          </w:p>
        </w:tc>
        <w:tc>
          <w:tcPr>
            <w:tcW w:w="1578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8:30 – 11:00</w:t>
            </w:r>
          </w:p>
        </w:tc>
        <w:tc>
          <w:tcPr>
            <w:tcW w:w="4585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2a – Schulhof BG – Schülereingang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2b – Schulhof BG – Schülereingang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2c – Übergang – Eingang Personal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1/2e – Container – Noteingang Klassenraum</w:t>
            </w:r>
          </w:p>
        </w:tc>
      </w:tr>
      <w:tr w:rsidR="00B3181C" w:rsidRPr="00C0043B" w:rsidTr="007A2C3A">
        <w:tc>
          <w:tcPr>
            <w:tcW w:w="1984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B3181C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Klassen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3a, 3b, 3c</w:t>
            </w:r>
          </w:p>
        </w:tc>
        <w:tc>
          <w:tcPr>
            <w:tcW w:w="1578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9:00 – 12:00</w:t>
            </w:r>
          </w:p>
        </w:tc>
        <w:tc>
          <w:tcPr>
            <w:tcW w:w="4585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3a – Schulhof BG - Schülereingang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3b – Übergang – Eingang Personal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3c – Container</w:t>
            </w:r>
          </w:p>
        </w:tc>
      </w:tr>
      <w:tr w:rsidR="00B3181C" w:rsidRPr="00C0043B" w:rsidTr="007A2C3A">
        <w:tc>
          <w:tcPr>
            <w:tcW w:w="1984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B3181C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Klasse</w:t>
            </w:r>
            <w:r w:rsidRPr="00C0043B">
              <w:rPr>
                <w:rFonts w:ascii="Calibri" w:hAnsi="Calibri"/>
                <w:sz w:val="22"/>
              </w:rPr>
              <w:t>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4a, 4b, 4c, 4d</w:t>
            </w:r>
          </w:p>
        </w:tc>
        <w:tc>
          <w:tcPr>
            <w:tcW w:w="1578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9:30 – 12:30</w:t>
            </w:r>
          </w:p>
        </w:tc>
        <w:tc>
          <w:tcPr>
            <w:tcW w:w="4585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4a – Übergang – Eingang Personal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4b – Übergang Eingang Schulstation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4c – Schulhof BG – Schülereingang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4d – Schulhof BG – Schülereingang</w:t>
            </w:r>
          </w:p>
        </w:tc>
      </w:tr>
      <w:tr w:rsidR="00B3181C" w:rsidRPr="00C0043B" w:rsidTr="007A2C3A">
        <w:tc>
          <w:tcPr>
            <w:tcW w:w="1984" w:type="dxa"/>
          </w:tcPr>
          <w:p w:rsidR="00B3181C" w:rsidRPr="00C0043B" w:rsidRDefault="00B3181C" w:rsidP="007A2C3A">
            <w:pPr>
              <w:rPr>
                <w:rFonts w:ascii="Calibri" w:hAnsi="Calibri"/>
                <w:b/>
                <w:bCs/>
                <w:sz w:val="22"/>
              </w:rPr>
            </w:pPr>
          </w:p>
          <w:p w:rsidR="00B3181C" w:rsidRPr="00C0043B" w:rsidRDefault="00B3181C" w:rsidP="00B3181C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Klassen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5a, 5b, 5c</w:t>
            </w:r>
          </w:p>
        </w:tc>
        <w:tc>
          <w:tcPr>
            <w:tcW w:w="1578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10:00 – 13:30</w:t>
            </w:r>
          </w:p>
        </w:tc>
        <w:tc>
          <w:tcPr>
            <w:tcW w:w="4585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5a – Übergang – Eingang Personal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5b – Übergang – Eingang Schulstation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5c – Hof GG - Schülereingang</w:t>
            </w:r>
          </w:p>
        </w:tc>
      </w:tr>
      <w:tr w:rsidR="00B3181C" w:rsidRPr="00C0043B" w:rsidTr="007A2C3A">
        <w:tc>
          <w:tcPr>
            <w:tcW w:w="1984" w:type="dxa"/>
          </w:tcPr>
          <w:p w:rsidR="00B3181C" w:rsidRPr="00C0043B" w:rsidRDefault="00B3181C" w:rsidP="007A2C3A">
            <w:pPr>
              <w:rPr>
                <w:rFonts w:ascii="Calibri" w:hAnsi="Calibri"/>
                <w:b/>
                <w:bCs/>
                <w:sz w:val="22"/>
              </w:rPr>
            </w:pPr>
          </w:p>
          <w:p w:rsidR="00B3181C" w:rsidRPr="00C0043B" w:rsidRDefault="00B3181C" w:rsidP="00B3181C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</w:rPr>
            </w:pPr>
            <w:r w:rsidRPr="00C0043B">
              <w:rPr>
                <w:rFonts w:ascii="Calibri" w:hAnsi="Calibri"/>
                <w:b/>
                <w:bCs/>
                <w:sz w:val="22"/>
              </w:rPr>
              <w:t>Klassen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6a, 6b, 6c</w:t>
            </w:r>
          </w:p>
        </w:tc>
        <w:tc>
          <w:tcPr>
            <w:tcW w:w="1578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10:30 – 14:00</w:t>
            </w:r>
          </w:p>
        </w:tc>
        <w:tc>
          <w:tcPr>
            <w:tcW w:w="4585" w:type="dxa"/>
          </w:tcPr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6a – Übergang – Eingang Personal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6b – Übergang – Eingang Schulstation</w:t>
            </w:r>
          </w:p>
          <w:p w:rsidR="00B3181C" w:rsidRPr="00C0043B" w:rsidRDefault="00B3181C" w:rsidP="007A2C3A">
            <w:pPr>
              <w:rPr>
                <w:rFonts w:ascii="Calibri" w:hAnsi="Calibri"/>
                <w:sz w:val="22"/>
              </w:rPr>
            </w:pPr>
            <w:r w:rsidRPr="00C0043B">
              <w:rPr>
                <w:rFonts w:ascii="Calibri" w:hAnsi="Calibri"/>
                <w:sz w:val="22"/>
              </w:rPr>
              <w:t>6c – Hof GG – Schülereingang</w:t>
            </w:r>
          </w:p>
        </w:tc>
      </w:tr>
    </w:tbl>
    <w:p w:rsidR="00E819CE" w:rsidRPr="00046C7B" w:rsidRDefault="00E819CE" w:rsidP="00E819C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4"/>
        <w:gridCol w:w="1578"/>
        <w:gridCol w:w="4454"/>
      </w:tblGrid>
      <w:tr w:rsidR="00E819CE" w:rsidRPr="00962A0A" w:rsidTr="007A2C3A">
        <w:tc>
          <w:tcPr>
            <w:tcW w:w="1984" w:type="dxa"/>
          </w:tcPr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>Klassen</w:t>
            </w:r>
          </w:p>
        </w:tc>
        <w:tc>
          <w:tcPr>
            <w:tcW w:w="1578" w:type="dxa"/>
          </w:tcPr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>Unterrichtszeit</w:t>
            </w:r>
          </w:p>
        </w:tc>
        <w:tc>
          <w:tcPr>
            <w:tcW w:w="4454" w:type="dxa"/>
          </w:tcPr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>Stellplatz - Eingang</w:t>
            </w:r>
          </w:p>
        </w:tc>
      </w:tr>
      <w:tr w:rsidR="00E819CE" w:rsidRPr="00962A0A" w:rsidTr="007A2C3A">
        <w:tc>
          <w:tcPr>
            <w:tcW w:w="1984" w:type="dxa"/>
          </w:tcPr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 xml:space="preserve">5/6 </w:t>
            </w:r>
          </w:p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578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8:00 – 11:30</w:t>
            </w:r>
          </w:p>
        </w:tc>
        <w:tc>
          <w:tcPr>
            <w:tcW w:w="4454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5/6 – Hof GG - Schülereingang</w:t>
            </w:r>
          </w:p>
        </w:tc>
      </w:tr>
      <w:tr w:rsidR="00E819CE" w:rsidRPr="00962A0A" w:rsidTr="007A2C3A">
        <w:tc>
          <w:tcPr>
            <w:tcW w:w="1984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E819CE">
            <w:pPr>
              <w:pStyle w:val="Listenabsatz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>Klassen</w:t>
            </w: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7a, 7b</w:t>
            </w:r>
          </w:p>
        </w:tc>
        <w:tc>
          <w:tcPr>
            <w:tcW w:w="1578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8:30 – 12:00</w:t>
            </w:r>
          </w:p>
        </w:tc>
        <w:tc>
          <w:tcPr>
            <w:tcW w:w="4454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7a – Hof GG Schülereingang</w:t>
            </w: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7b – Hof GG Schülereingang</w:t>
            </w: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</w:tc>
      </w:tr>
      <w:tr w:rsidR="00E819CE" w:rsidRPr="00962A0A" w:rsidTr="007A2C3A">
        <w:tc>
          <w:tcPr>
            <w:tcW w:w="1984" w:type="dxa"/>
          </w:tcPr>
          <w:p w:rsidR="00E819CE" w:rsidRPr="00962A0A" w:rsidRDefault="00E819CE" w:rsidP="007A2C3A">
            <w:pPr>
              <w:pStyle w:val="Listenabsatz"/>
              <w:rPr>
                <w:rFonts w:ascii="Calibri" w:hAnsi="Calibri"/>
                <w:sz w:val="22"/>
              </w:rPr>
            </w:pPr>
          </w:p>
          <w:p w:rsidR="00E819CE" w:rsidRPr="00962A0A" w:rsidRDefault="00E819CE" w:rsidP="00E819CE">
            <w:pPr>
              <w:pStyle w:val="Listenabsatz"/>
              <w:numPr>
                <w:ilvl w:val="0"/>
                <w:numId w:val="5"/>
              </w:num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>Klassen</w:t>
            </w: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8a, 8b</w:t>
            </w:r>
          </w:p>
        </w:tc>
        <w:tc>
          <w:tcPr>
            <w:tcW w:w="1578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9:00 – 12:30</w:t>
            </w:r>
          </w:p>
        </w:tc>
        <w:tc>
          <w:tcPr>
            <w:tcW w:w="4454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8a – Übergang – Eingang Personal</w:t>
            </w: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8b – Hof GG</w:t>
            </w: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</w:tc>
      </w:tr>
      <w:tr w:rsidR="00E819CE" w:rsidRPr="00962A0A" w:rsidTr="007A2C3A">
        <w:tc>
          <w:tcPr>
            <w:tcW w:w="1984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>9a</w:t>
            </w:r>
          </w:p>
        </w:tc>
        <w:tc>
          <w:tcPr>
            <w:tcW w:w="1578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9:30 – 13:00</w:t>
            </w:r>
          </w:p>
        </w:tc>
        <w:tc>
          <w:tcPr>
            <w:tcW w:w="4454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9a – Haus GG – Lehrereingang</w:t>
            </w: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</w:tc>
      </w:tr>
      <w:tr w:rsidR="00E819CE" w:rsidRPr="00962A0A" w:rsidTr="007A2C3A">
        <w:tc>
          <w:tcPr>
            <w:tcW w:w="1984" w:type="dxa"/>
          </w:tcPr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b/>
                <w:bCs/>
                <w:sz w:val="22"/>
              </w:rPr>
            </w:pPr>
            <w:r w:rsidRPr="00962A0A">
              <w:rPr>
                <w:rFonts w:ascii="Calibri" w:hAnsi="Calibri"/>
                <w:b/>
                <w:bCs/>
                <w:sz w:val="22"/>
              </w:rPr>
              <w:t>10a</w:t>
            </w:r>
          </w:p>
        </w:tc>
        <w:tc>
          <w:tcPr>
            <w:tcW w:w="1578" w:type="dxa"/>
          </w:tcPr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</w:p>
          <w:p w:rsidR="00E819CE" w:rsidRPr="00962A0A" w:rsidRDefault="00E819CE" w:rsidP="007A2C3A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 xml:space="preserve">10:00 – 13:30 </w:t>
            </w:r>
          </w:p>
        </w:tc>
        <w:tc>
          <w:tcPr>
            <w:tcW w:w="4454" w:type="dxa"/>
          </w:tcPr>
          <w:p w:rsidR="00E819CE" w:rsidRDefault="00E819CE" w:rsidP="00981E06">
            <w:pPr>
              <w:rPr>
                <w:rFonts w:ascii="Calibri" w:hAnsi="Calibri"/>
                <w:sz w:val="22"/>
              </w:rPr>
            </w:pPr>
            <w:r w:rsidRPr="00962A0A">
              <w:rPr>
                <w:rFonts w:ascii="Calibri" w:hAnsi="Calibri"/>
                <w:sz w:val="22"/>
              </w:rPr>
              <w:t>10a – Haus GG – Lehrereingang</w:t>
            </w:r>
          </w:p>
          <w:p w:rsidR="00981E06" w:rsidRPr="00962A0A" w:rsidRDefault="00981E06" w:rsidP="00981E06">
            <w:pPr>
              <w:rPr>
                <w:rFonts w:ascii="Calibri" w:hAnsi="Calibri"/>
                <w:sz w:val="22"/>
              </w:rPr>
            </w:pPr>
          </w:p>
        </w:tc>
      </w:tr>
    </w:tbl>
    <w:p w:rsidR="00B3181C" w:rsidRPr="0062367C" w:rsidRDefault="00B3181C" w:rsidP="0062367C"/>
    <w:sectPr w:rsidR="00B3181C" w:rsidRPr="0062367C" w:rsidSect="00F8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7" w:bottom="1134" w:left="1418" w:header="28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C0" w:rsidRDefault="004E74C0" w:rsidP="00F9585E">
      <w:r>
        <w:separator/>
      </w:r>
    </w:p>
  </w:endnote>
  <w:endnote w:type="continuationSeparator" w:id="0">
    <w:p w:rsidR="004E74C0" w:rsidRDefault="004E74C0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Pr="00FC56BB" w:rsidRDefault="00FC56BB" w:rsidP="00FC56BB">
    <w:pPr>
      <w:pStyle w:val="Fuzeile"/>
      <w:ind w:right="360"/>
      <w:rPr>
        <w:rFonts w:ascii="Open Sans" w:hAnsi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C0" w:rsidRDefault="004E74C0" w:rsidP="00F9585E">
      <w:r>
        <w:separator/>
      </w:r>
    </w:p>
  </w:footnote>
  <w:footnote w:type="continuationSeparator" w:id="0">
    <w:p w:rsidR="004E74C0" w:rsidRDefault="004E74C0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2A2824A9" wp14:editId="611332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2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4A9">
      <w:rPr>
        <w:noProof/>
        <w:lang w:eastAsia="de-DE"/>
      </w:rPr>
      <w:pict w14:anchorId="3884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  <w:r w:rsidR="000D74A9">
      <w:rPr>
        <w:noProof/>
        <w:lang w:eastAsia="de-DE"/>
      </w:rPr>
      <w:pict w14:anchorId="40B09486"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E" w:rsidRDefault="008A5890" w:rsidP="00F85EB1">
    <w:pPr>
      <w:pStyle w:val="Kopfzeile"/>
      <w:tabs>
        <w:tab w:val="clear" w:pos="4536"/>
        <w:tab w:val="clear" w:pos="9072"/>
        <w:tab w:val="left" w:pos="8105"/>
      </w:tabs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13EA9D4" wp14:editId="6C05F8FD">
          <wp:simplePos x="0" y="0"/>
          <wp:positionH relativeFrom="column">
            <wp:posOffset>-887095</wp:posOffset>
          </wp:positionH>
          <wp:positionV relativeFrom="paragraph">
            <wp:posOffset>-1800225</wp:posOffset>
          </wp:positionV>
          <wp:extent cx="7517929" cy="1063982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103_IC_Blanko_A4_Word_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47" cy="1064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3C2DECFC" wp14:editId="48E948C0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7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3898D959" wp14:editId="5AD6FE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4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1E"/>
    <w:multiLevelType w:val="hybridMultilevel"/>
    <w:tmpl w:val="A5FC298A"/>
    <w:lvl w:ilvl="0" w:tplc="0BBEC8E6">
      <w:numFmt w:val="bullet"/>
      <w:lvlText w:val=""/>
      <w:lvlJc w:val="left"/>
      <w:pPr>
        <w:ind w:left="177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27633315"/>
    <w:multiLevelType w:val="hybridMultilevel"/>
    <w:tmpl w:val="94FE3C58"/>
    <w:lvl w:ilvl="0" w:tplc="7EE81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11F9"/>
    <w:multiLevelType w:val="hybridMultilevel"/>
    <w:tmpl w:val="F57C1E2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7A8D"/>
    <w:multiLevelType w:val="hybridMultilevel"/>
    <w:tmpl w:val="BFA0CD28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5D97"/>
    <w:multiLevelType w:val="hybridMultilevel"/>
    <w:tmpl w:val="F8961FF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0"/>
    <w:rsid w:val="00046C7B"/>
    <w:rsid w:val="00047235"/>
    <w:rsid w:val="00056F10"/>
    <w:rsid w:val="000A1A35"/>
    <w:rsid w:val="000C79FE"/>
    <w:rsid w:val="000D74A9"/>
    <w:rsid w:val="00104436"/>
    <w:rsid w:val="001456B8"/>
    <w:rsid w:val="00166033"/>
    <w:rsid w:val="001814B8"/>
    <w:rsid w:val="00196069"/>
    <w:rsid w:val="002248C4"/>
    <w:rsid w:val="002266DD"/>
    <w:rsid w:val="00234680"/>
    <w:rsid w:val="00257195"/>
    <w:rsid w:val="0026484F"/>
    <w:rsid w:val="00264ED2"/>
    <w:rsid w:val="00270A59"/>
    <w:rsid w:val="00276154"/>
    <w:rsid w:val="00293A50"/>
    <w:rsid w:val="00293E57"/>
    <w:rsid w:val="0029692B"/>
    <w:rsid w:val="00296ECC"/>
    <w:rsid w:val="002B2766"/>
    <w:rsid w:val="00310604"/>
    <w:rsid w:val="0034761E"/>
    <w:rsid w:val="003668C6"/>
    <w:rsid w:val="00394A94"/>
    <w:rsid w:val="003A20C2"/>
    <w:rsid w:val="003A5160"/>
    <w:rsid w:val="003A7446"/>
    <w:rsid w:val="003B1199"/>
    <w:rsid w:val="003F5DD9"/>
    <w:rsid w:val="0042744F"/>
    <w:rsid w:val="004616B0"/>
    <w:rsid w:val="004937DA"/>
    <w:rsid w:val="004D171B"/>
    <w:rsid w:val="004E74C0"/>
    <w:rsid w:val="00511554"/>
    <w:rsid w:val="00531504"/>
    <w:rsid w:val="0054027A"/>
    <w:rsid w:val="0058593B"/>
    <w:rsid w:val="005928C2"/>
    <w:rsid w:val="005A1E08"/>
    <w:rsid w:val="005D1793"/>
    <w:rsid w:val="0062367C"/>
    <w:rsid w:val="00642F9F"/>
    <w:rsid w:val="006756A2"/>
    <w:rsid w:val="006772F4"/>
    <w:rsid w:val="006919EB"/>
    <w:rsid w:val="006A7461"/>
    <w:rsid w:val="006C5446"/>
    <w:rsid w:val="006D681C"/>
    <w:rsid w:val="006E2108"/>
    <w:rsid w:val="00716193"/>
    <w:rsid w:val="00746690"/>
    <w:rsid w:val="007724D4"/>
    <w:rsid w:val="00810D53"/>
    <w:rsid w:val="00824006"/>
    <w:rsid w:val="008246D9"/>
    <w:rsid w:val="0083760B"/>
    <w:rsid w:val="00842EAC"/>
    <w:rsid w:val="008642B6"/>
    <w:rsid w:val="008A5890"/>
    <w:rsid w:val="008E0339"/>
    <w:rsid w:val="009156BF"/>
    <w:rsid w:val="009262AE"/>
    <w:rsid w:val="009404ED"/>
    <w:rsid w:val="00946BE4"/>
    <w:rsid w:val="0097398A"/>
    <w:rsid w:val="00981E06"/>
    <w:rsid w:val="009A0DD9"/>
    <w:rsid w:val="009B03CF"/>
    <w:rsid w:val="009D1C14"/>
    <w:rsid w:val="009D2FC8"/>
    <w:rsid w:val="00A1276C"/>
    <w:rsid w:val="00A17A01"/>
    <w:rsid w:val="00A24710"/>
    <w:rsid w:val="00A57ABE"/>
    <w:rsid w:val="00AA0FA2"/>
    <w:rsid w:val="00AB130D"/>
    <w:rsid w:val="00AB67B4"/>
    <w:rsid w:val="00AD13EF"/>
    <w:rsid w:val="00AE31EE"/>
    <w:rsid w:val="00AF01F6"/>
    <w:rsid w:val="00B06AE3"/>
    <w:rsid w:val="00B1597D"/>
    <w:rsid w:val="00B3181C"/>
    <w:rsid w:val="00B31BFD"/>
    <w:rsid w:val="00B46DE5"/>
    <w:rsid w:val="00B46E2C"/>
    <w:rsid w:val="00B646C2"/>
    <w:rsid w:val="00B65D86"/>
    <w:rsid w:val="00C1698D"/>
    <w:rsid w:val="00C3642F"/>
    <w:rsid w:val="00C8525F"/>
    <w:rsid w:val="00CF61A5"/>
    <w:rsid w:val="00D0314E"/>
    <w:rsid w:val="00D25F0C"/>
    <w:rsid w:val="00D445D3"/>
    <w:rsid w:val="00E00FDD"/>
    <w:rsid w:val="00E44623"/>
    <w:rsid w:val="00E819CE"/>
    <w:rsid w:val="00EB6062"/>
    <w:rsid w:val="00F44D03"/>
    <w:rsid w:val="00F773F5"/>
    <w:rsid w:val="00F804E9"/>
    <w:rsid w:val="00F83E3B"/>
    <w:rsid w:val="00F85EB1"/>
    <w:rsid w:val="00F95660"/>
    <w:rsid w:val="00F9585E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3LGL3Y4D\Inklusiver_Campus_Briefkopf_4.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3FEC3A-8960-4A31-8F4E-F251E246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Inklusiver_Campus_Briefkopf_4.1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Möckel, Matthias</cp:lastModifiedBy>
  <cp:revision>10</cp:revision>
  <cp:lastPrinted>2020-05-13T11:27:00Z</cp:lastPrinted>
  <dcterms:created xsi:type="dcterms:W3CDTF">2020-05-13T11:03:00Z</dcterms:created>
  <dcterms:modified xsi:type="dcterms:W3CDTF">2020-05-14T08:30:00Z</dcterms:modified>
</cp:coreProperties>
</file>