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EC496" w14:textId="47F05BE1" w:rsidR="00DB00AB" w:rsidRPr="00A47E2E" w:rsidRDefault="00DB00AB">
      <w:pPr>
        <w:rPr>
          <w:rStyle w:val="Hervorhebung"/>
          <w:rFonts w:ascii="Arial" w:hAnsi="Arial" w:cs="Arial"/>
          <w:b/>
          <w:bCs/>
          <w:i w:val="0"/>
          <w:iCs w:val="0"/>
          <w:spacing w:val="4"/>
          <w:sz w:val="28"/>
          <w:szCs w:val="28"/>
          <w:shd w:val="clear" w:color="auto" w:fill="FFFFFF"/>
        </w:rPr>
      </w:pPr>
      <w:bookmarkStart w:id="0" w:name="_GoBack"/>
      <w:bookmarkEnd w:id="0"/>
      <w:r w:rsidRPr="00A47E2E">
        <w:rPr>
          <w:rStyle w:val="Hervorhebung"/>
          <w:rFonts w:ascii="Arial" w:hAnsi="Arial" w:cs="Arial"/>
          <w:b/>
          <w:bCs/>
          <w:i w:val="0"/>
          <w:iCs w:val="0"/>
          <w:spacing w:val="4"/>
          <w:sz w:val="28"/>
          <w:szCs w:val="28"/>
          <w:shd w:val="clear" w:color="auto" w:fill="FFFFFF"/>
        </w:rPr>
        <w:t>Bericht über Schreibwerkstatt: Spandauer Neustadt</w:t>
      </w:r>
    </w:p>
    <w:p w14:paraId="165F5AA8" w14:textId="77777777" w:rsidR="00DB00AB" w:rsidRDefault="00DB00AB">
      <w:pPr>
        <w:rPr>
          <w:rStyle w:val="Hervorhebung"/>
          <w:rFonts w:ascii="Arial" w:hAnsi="Arial" w:cs="Arial"/>
          <w:spacing w:val="4"/>
          <w:sz w:val="28"/>
          <w:szCs w:val="28"/>
          <w:shd w:val="clear" w:color="auto" w:fill="FFFFFF"/>
        </w:rPr>
      </w:pPr>
    </w:p>
    <w:p w14:paraId="6B019DBA" w14:textId="63259401" w:rsidR="00DB00AB" w:rsidRDefault="00DB00AB">
      <w:pPr>
        <w:rPr>
          <w:rStyle w:val="Hervorhebung"/>
          <w:rFonts w:ascii="Arial" w:hAnsi="Arial" w:cs="Arial"/>
          <w:spacing w:val="4"/>
          <w:sz w:val="28"/>
          <w:szCs w:val="28"/>
          <w:shd w:val="clear" w:color="auto" w:fill="FFFFFF"/>
        </w:rPr>
      </w:pPr>
      <w:r w:rsidRPr="00DB00AB">
        <w:rPr>
          <w:rStyle w:val="Hervorhebung"/>
          <w:rFonts w:ascii="Arial" w:hAnsi="Arial" w:cs="Arial"/>
          <w:spacing w:val="4"/>
          <w:sz w:val="28"/>
          <w:szCs w:val="28"/>
          <w:shd w:val="clear" w:color="auto" w:fill="FFFFFF"/>
        </w:rPr>
        <w:t>Die Spandauer Neustadt neu entdecken!</w:t>
      </w:r>
    </w:p>
    <w:p w14:paraId="4757C269" w14:textId="77096DBF" w:rsidR="00DB00AB" w:rsidRDefault="00DB00AB" w:rsidP="655381C7">
      <w:pPr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</w:pP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So 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hätte 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das Motto unserer Projekttage </w:t>
      </w:r>
      <w:r w:rsidR="00E96B29" w:rsidRPr="00E96B29">
        <w:rPr>
          <w:rStyle w:val="Hervorhebung"/>
          <w:rFonts w:ascii="Arial" w:hAnsi="Arial" w:cs="Arial"/>
          <w:spacing w:val="4"/>
          <w:sz w:val="28"/>
          <w:szCs w:val="28"/>
          <w:shd w:val="clear" w:color="auto" w:fill="FFFFFF"/>
        </w:rPr>
        <w:t xml:space="preserve">„Schreibwerkstatt </w:t>
      </w:r>
      <w:r w:rsidRPr="00E96B29">
        <w:rPr>
          <w:rStyle w:val="Hervorhebung"/>
          <w:rFonts w:ascii="Arial" w:hAnsi="Arial" w:cs="Arial"/>
          <w:spacing w:val="4"/>
          <w:sz w:val="28"/>
          <w:szCs w:val="28"/>
          <w:shd w:val="clear" w:color="auto" w:fill="FFFFFF"/>
        </w:rPr>
        <w:t xml:space="preserve">Spandauer </w:t>
      </w:r>
      <w:r w:rsidR="00E96B29" w:rsidRPr="00E96B29">
        <w:rPr>
          <w:rStyle w:val="Hervorhebung"/>
          <w:rFonts w:ascii="Arial" w:hAnsi="Arial" w:cs="Arial"/>
          <w:spacing w:val="4"/>
          <w:sz w:val="28"/>
          <w:szCs w:val="28"/>
          <w:shd w:val="clear" w:color="auto" w:fill="FFFFFF"/>
        </w:rPr>
        <w:t>Sagen“</w:t>
      </w:r>
      <w:r w:rsidR="00DA23F0">
        <w:rPr>
          <w:rStyle w:val="Hervorhebung"/>
          <w:rFonts w:ascii="Arial" w:hAnsi="Arial" w:cs="Arial"/>
          <w:spacing w:val="4"/>
          <w:sz w:val="28"/>
          <w:szCs w:val="28"/>
          <w:shd w:val="clear" w:color="auto" w:fill="FFFFFF"/>
        </w:rPr>
        <w:t xml:space="preserve"> 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auch lauten können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. Die 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Schülerinnen und Schüler der </w:t>
      </w:r>
      <w:r w:rsidR="25EE4275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6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a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 verfasst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en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 Sagen, die an historischen 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Orten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 in der Spandauer Neustadt 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spielen sollten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. Gemeinsam besuchten wir zunächst diese Orte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 und erfuhren </w:t>
      </w:r>
      <w:r w:rsidR="00734110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dort 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mehr über ihre Geschichte. Zuerst gingen wir zur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 ehemalige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n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 Grundschule in der Mittelstraße, 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danach in 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den </w:t>
      </w:r>
      <w:proofErr w:type="spellStart"/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Költze</w:t>
      </w:r>
      <w:proofErr w:type="spellEnd"/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-Park, auf dem sich früher zwei Friedhöfe </w:t>
      </w:r>
      <w:r w:rsidR="39AC67DB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b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efanden 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und zu guter Letzt begutachteten wir die 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Feuerwache in der Triftstraße. Sie ist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 die älteste Feuerwache Spandaus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. In Kleingruppen wurden anschließend spannende Sagen verfasst und passende Bilder gezeichnet. Hieraus erstellten wir ein digitales Sagenbuch, dass auch Sie gerne lesen dürfen. </w:t>
      </w:r>
    </w:p>
    <w:p w14:paraId="33ABD450" w14:textId="63D60088" w:rsidR="00DB00AB" w:rsidRDefault="00DB00AB">
      <w:pPr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</w:pPr>
      <w:r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Klicken Sie </w:t>
      </w:r>
      <w:r w:rsidR="00734110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auf folgenden Link:</w:t>
      </w:r>
    </w:p>
    <w:p w14:paraId="609AC451" w14:textId="55E46DA8" w:rsidR="00A47E2E" w:rsidRPr="00A47E2E" w:rsidRDefault="00BE0DC8" w:rsidP="00A47E2E">
      <w:pPr>
        <w:rPr>
          <w:sz w:val="28"/>
          <w:szCs w:val="28"/>
        </w:rPr>
      </w:pPr>
      <w:hyperlink r:id="rId4" w:history="1">
        <w:r w:rsidR="00A47E2E" w:rsidRPr="00734110">
          <w:rPr>
            <w:rStyle w:val="Hyperlink"/>
            <w:sz w:val="28"/>
            <w:szCs w:val="28"/>
          </w:rPr>
          <w:t>https://t1p.de/gxms</w:t>
        </w:r>
      </w:hyperlink>
    </w:p>
    <w:p w14:paraId="1DD2139C" w14:textId="0D40ED79" w:rsidR="00DB00AB" w:rsidRDefault="00DB00AB" w:rsidP="655381C7">
      <w:pPr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</w:pP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Viel Spaß beim Lesen!</w:t>
      </w:r>
    </w:p>
    <w:p w14:paraId="0EE30451" w14:textId="3629443C" w:rsidR="00734110" w:rsidRDefault="00734110" w:rsidP="655381C7">
      <w:pPr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</w:pPr>
    </w:p>
    <w:p w14:paraId="682B7D19" w14:textId="77777777" w:rsidR="00734110" w:rsidRDefault="00734110" w:rsidP="655381C7">
      <w:pPr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</w:pPr>
    </w:p>
    <w:p w14:paraId="0E446DE1" w14:textId="12676695" w:rsidR="00E96B29" w:rsidRPr="00A47E2E" w:rsidRDefault="00E96B29">
      <w:pPr>
        <w:rPr>
          <w:rStyle w:val="Hervorhebung"/>
          <w:rFonts w:ascii="Arial" w:hAnsi="Arial" w:cs="Arial"/>
          <w:b/>
          <w:bCs/>
          <w:i w:val="0"/>
          <w:iCs w:val="0"/>
          <w:spacing w:val="4"/>
          <w:sz w:val="28"/>
          <w:szCs w:val="28"/>
          <w:shd w:val="clear" w:color="auto" w:fill="FFFFFF"/>
        </w:rPr>
      </w:pPr>
      <w:r w:rsidRPr="00A47E2E">
        <w:rPr>
          <w:rStyle w:val="Hervorhebung"/>
          <w:rFonts w:ascii="Arial" w:hAnsi="Arial" w:cs="Arial"/>
          <w:b/>
          <w:bCs/>
          <w:i w:val="0"/>
          <w:iCs w:val="0"/>
          <w:spacing w:val="4"/>
          <w:sz w:val="28"/>
          <w:szCs w:val="28"/>
          <w:shd w:val="clear" w:color="auto" w:fill="FFFFFF"/>
        </w:rPr>
        <w:t>Bericht über Stadtführung durch das antike Rom</w:t>
      </w:r>
    </w:p>
    <w:p w14:paraId="77EA9CD5" w14:textId="77777777" w:rsidR="00734110" w:rsidRDefault="00A47E2E" w:rsidP="655381C7">
      <w:pPr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</w:pP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Eine Reise ins antike Rom? Die Klasse </w:t>
      </w:r>
      <w:r w:rsidR="370B529B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6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a macht dies möglich. In Kleingruppen wurde über Sehenswürdigkeiten im alten Rom recherchiert und diese anschließend im Rahmen einer virtuellen Stadtführung präsentiert. </w:t>
      </w:r>
    </w:p>
    <w:p w14:paraId="23D71442" w14:textId="25C0FE5B" w:rsidR="00E96B29" w:rsidRDefault="00A47E2E" w:rsidP="655381C7">
      <w:pPr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</w:pP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An der Stadtführung können Sie über folgende</w:t>
      </w:r>
      <w:r w:rsidR="00DA23F0"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>m</w:t>
      </w:r>
      <w:r w:rsidRPr="655381C7">
        <w:rPr>
          <w:rStyle w:val="Hervorhebung"/>
          <w:rFonts w:ascii="Arial" w:hAnsi="Arial" w:cs="Arial"/>
          <w:i w:val="0"/>
          <w:iCs w:val="0"/>
          <w:spacing w:val="4"/>
          <w:sz w:val="28"/>
          <w:szCs w:val="28"/>
          <w:shd w:val="clear" w:color="auto" w:fill="FFFFFF"/>
        </w:rPr>
        <w:t xml:space="preserve"> Link teilnehmen:</w:t>
      </w:r>
    </w:p>
    <w:p w14:paraId="4E0C27B7" w14:textId="579261DB" w:rsidR="00A47E2E" w:rsidRPr="00734110" w:rsidRDefault="00734110" w:rsidP="00A47E2E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"https://t1p.de/e6h6" </w:instrText>
      </w:r>
      <w:r>
        <w:rPr>
          <w:sz w:val="28"/>
          <w:szCs w:val="28"/>
        </w:rPr>
        <w:fldChar w:fldCharType="separate"/>
      </w:r>
      <w:r w:rsidR="00A47E2E" w:rsidRPr="00734110">
        <w:rPr>
          <w:rStyle w:val="Hyperlink"/>
          <w:sz w:val="28"/>
          <w:szCs w:val="28"/>
        </w:rPr>
        <w:t>https://t1p.de/e6h6</w:t>
      </w:r>
    </w:p>
    <w:p w14:paraId="329BC128" w14:textId="127868DC" w:rsidR="206D8C01" w:rsidRPr="00734110" w:rsidRDefault="00734110" w:rsidP="655381C7">
      <w:pPr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fldChar w:fldCharType="end"/>
      </w:r>
      <w:r w:rsidRPr="00734110">
        <w:rPr>
          <w:rFonts w:ascii="Arial" w:hAnsi="Arial" w:cs="Arial"/>
          <w:sz w:val="28"/>
          <w:szCs w:val="28"/>
        </w:rPr>
        <w:t>V</w:t>
      </w:r>
      <w:r w:rsidR="206D8C01" w:rsidRPr="00734110">
        <w:rPr>
          <w:rFonts w:ascii="Arial" w:hAnsi="Arial" w:cs="Arial"/>
          <w:sz w:val="28"/>
          <w:szCs w:val="28"/>
        </w:rPr>
        <w:t xml:space="preserve">ide </w:t>
      </w:r>
      <w:proofErr w:type="spellStart"/>
      <w:r w:rsidR="206D8C01" w:rsidRPr="00734110">
        <w:rPr>
          <w:rFonts w:ascii="Arial" w:hAnsi="Arial" w:cs="Arial"/>
          <w:sz w:val="28"/>
          <w:szCs w:val="28"/>
        </w:rPr>
        <w:t>te</w:t>
      </w:r>
      <w:proofErr w:type="spellEnd"/>
      <w:r w:rsidR="206D8C01" w:rsidRPr="007341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206D8C01" w:rsidRPr="00734110">
        <w:rPr>
          <w:rFonts w:ascii="Arial" w:hAnsi="Arial" w:cs="Arial"/>
          <w:sz w:val="28"/>
          <w:szCs w:val="28"/>
        </w:rPr>
        <w:t>mox</w:t>
      </w:r>
      <w:proofErr w:type="spellEnd"/>
      <w:r w:rsidR="206D8C01" w:rsidRPr="00734110">
        <w:rPr>
          <w:rFonts w:ascii="Arial" w:hAnsi="Arial" w:cs="Arial"/>
          <w:sz w:val="28"/>
          <w:szCs w:val="28"/>
        </w:rPr>
        <w:t>!</w:t>
      </w:r>
    </w:p>
    <w:sectPr w:rsidR="206D8C01" w:rsidRPr="007341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2"/>
    <w:rsid w:val="00734110"/>
    <w:rsid w:val="00A47E2E"/>
    <w:rsid w:val="00BE0DC8"/>
    <w:rsid w:val="00D10833"/>
    <w:rsid w:val="00D50937"/>
    <w:rsid w:val="00DA23F0"/>
    <w:rsid w:val="00DB00AB"/>
    <w:rsid w:val="00E96B29"/>
    <w:rsid w:val="00F93F72"/>
    <w:rsid w:val="07C26AA9"/>
    <w:rsid w:val="10899A0C"/>
    <w:rsid w:val="206D8C01"/>
    <w:rsid w:val="25EE4275"/>
    <w:rsid w:val="370B529B"/>
    <w:rsid w:val="39AC67DB"/>
    <w:rsid w:val="412894AF"/>
    <w:rsid w:val="491A7E37"/>
    <w:rsid w:val="4AB64E98"/>
    <w:rsid w:val="54A0F8DD"/>
    <w:rsid w:val="65538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2F41"/>
  <w15:chartTrackingRefBased/>
  <w15:docId w15:val="{DB17A472-6DE1-45E2-AE76-352B8B68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93F7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47E2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34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1p.de/gxm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Bösel</dc:creator>
  <cp:keywords/>
  <dc:description/>
  <cp:lastModifiedBy>Möckel, Matthias</cp:lastModifiedBy>
  <cp:revision>2</cp:revision>
  <dcterms:created xsi:type="dcterms:W3CDTF">2021-09-13T11:19:00Z</dcterms:created>
  <dcterms:modified xsi:type="dcterms:W3CDTF">2021-09-13T11:19:00Z</dcterms:modified>
</cp:coreProperties>
</file>